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362E" w14:textId="77777777" w:rsidR="008F7DB4" w:rsidRPr="008F7DB4" w:rsidRDefault="008F7DB4" w:rsidP="00283D42">
      <w:pPr>
        <w:jc w:val="center"/>
        <w:rPr>
          <w:b/>
          <w:bCs/>
          <w:sz w:val="28"/>
          <w:szCs w:val="28"/>
        </w:rPr>
      </w:pPr>
      <w:r w:rsidRPr="008F7DB4">
        <w:rPr>
          <w:b/>
          <w:bCs/>
          <w:sz w:val="28"/>
          <w:szCs w:val="28"/>
        </w:rPr>
        <w:t>ΚΟΙΝΟ ΔΕΛΤΙΟ ΤΥΠΟΥ</w:t>
      </w:r>
    </w:p>
    <w:p w14:paraId="33148E4F" w14:textId="77777777" w:rsidR="00C62513" w:rsidRDefault="00C62513" w:rsidP="00C62513">
      <w:pPr>
        <w:spacing w:after="0" w:line="240" w:lineRule="auto"/>
        <w:jc w:val="center"/>
        <w:rPr>
          <w:b/>
          <w:bCs/>
          <w:sz w:val="36"/>
          <w:szCs w:val="36"/>
        </w:rPr>
      </w:pPr>
      <w:r w:rsidRPr="00C62513">
        <w:rPr>
          <w:b/>
          <w:bCs/>
          <w:sz w:val="36"/>
          <w:szCs w:val="36"/>
        </w:rPr>
        <w:t>Πρεμιέρα για</w:t>
      </w:r>
      <w:r>
        <w:rPr>
          <w:b/>
          <w:bCs/>
          <w:sz w:val="36"/>
          <w:szCs w:val="36"/>
        </w:rPr>
        <w:t xml:space="preserve"> την εκπομπή </w:t>
      </w:r>
    </w:p>
    <w:p w14:paraId="59343789" w14:textId="506E508A" w:rsidR="00C62513" w:rsidRPr="00C62513" w:rsidRDefault="00C62513" w:rsidP="00C62513">
      <w:pPr>
        <w:spacing w:after="0" w:line="240" w:lineRule="auto"/>
        <w:jc w:val="center"/>
        <w:rPr>
          <w:b/>
          <w:bCs/>
          <w:sz w:val="36"/>
          <w:szCs w:val="36"/>
        </w:rPr>
      </w:pPr>
      <w:r w:rsidRPr="00C62513">
        <w:rPr>
          <w:b/>
          <w:bCs/>
          <w:sz w:val="36"/>
          <w:szCs w:val="36"/>
        </w:rPr>
        <w:t>«Φορολογικά Νέα του Βιοτέχνη»</w:t>
      </w:r>
    </w:p>
    <w:p w14:paraId="7D983174" w14:textId="77777777" w:rsidR="00C62513" w:rsidRDefault="00C62513" w:rsidP="00C62513">
      <w:pPr>
        <w:spacing w:after="0" w:line="240" w:lineRule="auto"/>
        <w:jc w:val="center"/>
        <w:rPr>
          <w:b/>
          <w:bCs/>
          <w:sz w:val="36"/>
          <w:szCs w:val="36"/>
        </w:rPr>
      </w:pPr>
    </w:p>
    <w:p w14:paraId="537E587B" w14:textId="77777777" w:rsidR="00C62513" w:rsidRPr="00C62513" w:rsidRDefault="00C62513" w:rsidP="00C62513">
      <w:pPr>
        <w:spacing w:after="0" w:line="240" w:lineRule="auto"/>
        <w:rPr>
          <w:bCs/>
          <w:sz w:val="32"/>
          <w:szCs w:val="32"/>
        </w:rPr>
      </w:pPr>
    </w:p>
    <w:p w14:paraId="73A2BC24" w14:textId="36A42DD0" w:rsidR="00C62513" w:rsidRPr="00C62513" w:rsidRDefault="00C62513" w:rsidP="00C62513">
      <w:pPr>
        <w:spacing w:after="0" w:line="240" w:lineRule="auto"/>
        <w:rPr>
          <w:bCs/>
          <w:sz w:val="32"/>
          <w:szCs w:val="32"/>
        </w:rPr>
      </w:pPr>
      <w:r w:rsidRPr="00C62513">
        <w:rPr>
          <w:bCs/>
          <w:sz w:val="32"/>
          <w:szCs w:val="32"/>
        </w:rPr>
        <w:t>Πρακτικές απαντήσεις για τις ρυθμίσεις οφειλών και την άρση κατασχέσεων τραπεζικών λογαριασμών</w:t>
      </w:r>
    </w:p>
    <w:p w14:paraId="49395DFC" w14:textId="77777777" w:rsidR="00283D42" w:rsidRPr="008F7DB4" w:rsidRDefault="00283D42" w:rsidP="00283D42">
      <w:pPr>
        <w:spacing w:after="0" w:line="240" w:lineRule="auto"/>
        <w:jc w:val="center"/>
        <w:rPr>
          <w:b/>
          <w:bCs/>
          <w:sz w:val="28"/>
          <w:szCs w:val="28"/>
        </w:rPr>
      </w:pPr>
    </w:p>
    <w:p w14:paraId="36C2BBFA" w14:textId="1887B7C7" w:rsidR="00C62513" w:rsidRDefault="00C62513" w:rsidP="00283D42">
      <w:pPr>
        <w:jc w:val="both"/>
      </w:pPr>
      <w:r w:rsidRPr="00C62513">
        <w:t xml:space="preserve">Με μεγάλη συμμετοχή πραγματοποιήθηκε </w:t>
      </w:r>
      <w:r w:rsidRPr="00C62513">
        <w:rPr>
          <w:b/>
        </w:rPr>
        <w:t>στις 29 Ιουλίου 2026</w:t>
      </w:r>
      <w:r w:rsidRPr="00C62513">
        <w:t xml:space="preserve"> η </w:t>
      </w:r>
      <w:r w:rsidRPr="00C62513">
        <w:rPr>
          <w:b/>
        </w:rPr>
        <w:t>πρεμιέρα</w:t>
      </w:r>
      <w:r w:rsidRPr="00C62513">
        <w:t xml:space="preserve"> της νέας ζωντανής διαδικτυακής μηνιαίας εκπομπής </w:t>
      </w:r>
      <w:r w:rsidRPr="00C62513">
        <w:rPr>
          <w:b/>
        </w:rPr>
        <w:t>«Τα Φορολογικά Νέα του Βιοτέχνη»</w:t>
      </w:r>
      <w:r w:rsidRPr="00C62513">
        <w:t xml:space="preserve">, την οποία συνδιοργανώνουν το </w:t>
      </w:r>
      <w:r w:rsidRPr="00C62513">
        <w:rPr>
          <w:b/>
        </w:rPr>
        <w:t>Βιοτεχνικό Επιμελητήριο Α</w:t>
      </w:r>
      <w:r w:rsidR="00A61A69">
        <w:rPr>
          <w:b/>
        </w:rPr>
        <w:t>θήνας</w:t>
      </w:r>
      <w:r w:rsidRPr="00C62513">
        <w:rPr>
          <w:b/>
        </w:rPr>
        <w:t xml:space="preserve"> (Β.Ε.Α.)</w:t>
      </w:r>
      <w:r w:rsidRPr="00C62513">
        <w:t xml:space="preserve"> και ο </w:t>
      </w:r>
      <w:r w:rsidRPr="00C62513">
        <w:rPr>
          <w:b/>
        </w:rPr>
        <w:t>Λογιστικός Σύλλογος Αθηνών (Λ.Σ.Α.)</w:t>
      </w:r>
      <w:r w:rsidRPr="00C62513">
        <w:t>. Η νέα πρωτοβουλία έχει στόχο την έγκυρη και πρακτική ενημέρωση των επιχειρηματιών για φορολογικά, λογιστικά και ασφαλιστικά ζητήματα που επηρεάζουν την καθημερινή λειτουργία των επιχειρήσεων.</w:t>
      </w:r>
    </w:p>
    <w:p w14:paraId="3E0D258D" w14:textId="4E4B1892" w:rsidR="00C62513" w:rsidRDefault="008F7DB4" w:rsidP="00283D42">
      <w:pPr>
        <w:jc w:val="both"/>
      </w:pPr>
      <w:r w:rsidRPr="008F7DB4">
        <w:t xml:space="preserve">Κατά την έναρξη της εκπομπής, ο </w:t>
      </w:r>
      <w:r w:rsidRPr="008F7DB4">
        <w:rPr>
          <w:b/>
          <w:bCs/>
        </w:rPr>
        <w:t>Πρόεδρος του Βιοτεχνικού Επιμελητηρίου Αθ</w:t>
      </w:r>
      <w:r w:rsidR="00A61A69">
        <w:rPr>
          <w:b/>
          <w:bCs/>
        </w:rPr>
        <w:t>ήνας</w:t>
      </w:r>
      <w:r w:rsidRPr="008F7DB4">
        <w:rPr>
          <w:b/>
          <w:bCs/>
        </w:rPr>
        <w:t>, Κωνσταντίνος Δαμίγος</w:t>
      </w:r>
      <w:r w:rsidRPr="008F7DB4">
        <w:t xml:space="preserve">, ο </w:t>
      </w:r>
      <w:r w:rsidRPr="008F7DB4">
        <w:rPr>
          <w:b/>
          <w:bCs/>
        </w:rPr>
        <w:t xml:space="preserve">Πρόεδρος του Λογιστικού Συλλόγου Αθηνών, Μιχάλης </w:t>
      </w:r>
      <w:proofErr w:type="spellStart"/>
      <w:r w:rsidRPr="008F7DB4">
        <w:rPr>
          <w:b/>
          <w:bCs/>
        </w:rPr>
        <w:t>Πόλυγγερ</w:t>
      </w:r>
      <w:proofErr w:type="spellEnd"/>
      <w:r w:rsidRPr="008F7DB4">
        <w:t xml:space="preserve">, </w:t>
      </w:r>
      <w:r w:rsidR="00C62513" w:rsidRPr="008F7DB4">
        <w:t xml:space="preserve">και ο </w:t>
      </w:r>
      <w:r w:rsidR="00C62513" w:rsidRPr="008F7DB4">
        <w:rPr>
          <w:b/>
          <w:bCs/>
        </w:rPr>
        <w:t>Επιστημονικός Συνεργάτης και μέλος του Λογιστικού Συλλόγου Αθηνών, Νίκος Καλαμαράς</w:t>
      </w:r>
      <w:r w:rsidR="00C62513" w:rsidRPr="008F7DB4">
        <w:t>,</w:t>
      </w:r>
      <w:r w:rsidR="00C62513">
        <w:t xml:space="preserve"> </w:t>
      </w:r>
      <w:r w:rsidR="00C62513" w:rsidRPr="00C62513">
        <w:t>παρουσίασαν τους στόχους της νέας δράσης, επισημαίνοντας τη σημασία της έγκυρης και άμεσης ενημέρωσης των βιοτεχνών.</w:t>
      </w:r>
    </w:p>
    <w:p w14:paraId="52E00040" w14:textId="3BE5C78D" w:rsidR="008F7DB4" w:rsidRPr="008F7DB4" w:rsidRDefault="008F7DB4" w:rsidP="00283D42">
      <w:pPr>
        <w:jc w:val="both"/>
      </w:pPr>
      <w:r w:rsidRPr="008F7DB4">
        <w:t>Στις τοποθετήσεις τους υπογράμμισαν ότι η εκπομπή αποτελεί</w:t>
      </w:r>
      <w:r w:rsidRPr="008F7DB4">
        <w:rPr>
          <w:b/>
          <w:bCs/>
        </w:rPr>
        <w:t xml:space="preserve"> το πρώτο βήμα μιας ευρύτερης συνεργασίας μεταξύ των δύο φορέων</w:t>
      </w:r>
      <w:r w:rsidRPr="008F7DB4">
        <w:t>, με κοινό στόχο την ουσιαστική ενίσχυση των επιχειρήσεων μέσα από κοινές δράσεις, επιστημονική τεκμηρίωση, πρακτικές λύσεις και πρωτοβουλίες που θα συμβάλλουν στη βελτίωση του επιχειρηματικού περιβάλλοντος και στην καθημερινή στήριξη των επαγγελματιών.</w:t>
      </w:r>
    </w:p>
    <w:p w14:paraId="55A91035" w14:textId="42F1611C" w:rsidR="00C62513" w:rsidRDefault="00C62513" w:rsidP="00283D42">
      <w:pPr>
        <w:jc w:val="both"/>
      </w:pPr>
      <w:r w:rsidRPr="00C62513">
        <w:t>Η μεγάλη συμμετοχή των μελών του Β.Ε.Α. επιβεβαίωσε την ανάγκη των μικρομεσαίων επιχειρήσεων για αξιόπιστη και ουσιαστική ενημέρωση. Παράλληλα, οι συμμετέχοντες υπέβαλαν ζωντανά τα ερωτήματά τους, λαμβάνοντας εξειδικευμένες απαντήσεις.</w:t>
      </w:r>
    </w:p>
    <w:p w14:paraId="3B475539" w14:textId="77777777" w:rsidR="008F7DB4" w:rsidRPr="008F7DB4" w:rsidRDefault="008F7DB4" w:rsidP="00283D42">
      <w:pPr>
        <w:jc w:val="both"/>
      </w:pPr>
      <w:r w:rsidRPr="008F7DB4">
        <w:t xml:space="preserve">Κεντρικό θέμα της πρώτης εκπομπής αποτέλεσε η νέα δυνατότητα </w:t>
      </w:r>
      <w:r w:rsidRPr="008F7DB4">
        <w:rPr>
          <w:b/>
          <w:bCs/>
        </w:rPr>
        <w:t>ρύθμισης ληξιπρόθεσμων φορολογικών οφειλών σε έως 72 μηνιαίες δόσεις</w:t>
      </w:r>
      <w:r w:rsidRPr="008F7DB4">
        <w:t>.</w:t>
      </w:r>
    </w:p>
    <w:p w14:paraId="3A9D4180" w14:textId="77777777" w:rsidR="008F7DB4" w:rsidRPr="008F7DB4" w:rsidRDefault="008F7DB4" w:rsidP="00283D42">
      <w:pPr>
        <w:jc w:val="both"/>
      </w:pPr>
      <w:r w:rsidRPr="008F7DB4">
        <w:t>Οι συμμετέχοντες ενημερώθηκαν αναλυτικά για:</w:t>
      </w:r>
    </w:p>
    <w:p w14:paraId="3DE6A484" w14:textId="77777777" w:rsidR="008F7DB4" w:rsidRPr="008F7DB4" w:rsidRDefault="008F7DB4" w:rsidP="00283D42">
      <w:pPr>
        <w:numPr>
          <w:ilvl w:val="0"/>
          <w:numId w:val="1"/>
        </w:numPr>
        <w:jc w:val="both"/>
      </w:pPr>
      <w:r w:rsidRPr="008F7DB4">
        <w:t>τις οφειλές που μπορούν να ενταχθούν στη ρύθμιση,</w:t>
      </w:r>
    </w:p>
    <w:p w14:paraId="54422DB3" w14:textId="77777777" w:rsidR="008F7DB4" w:rsidRPr="008F7DB4" w:rsidRDefault="008F7DB4" w:rsidP="00283D42">
      <w:pPr>
        <w:numPr>
          <w:ilvl w:val="0"/>
          <w:numId w:val="1"/>
        </w:numPr>
        <w:jc w:val="both"/>
      </w:pPr>
      <w:r w:rsidRPr="008F7DB4">
        <w:t>τις προϋποθέσεις υπαγωγής,</w:t>
      </w:r>
    </w:p>
    <w:p w14:paraId="09E00C64" w14:textId="77777777" w:rsidR="008F7DB4" w:rsidRPr="008F7DB4" w:rsidRDefault="008F7DB4" w:rsidP="00283D42">
      <w:pPr>
        <w:numPr>
          <w:ilvl w:val="0"/>
          <w:numId w:val="1"/>
        </w:numPr>
        <w:jc w:val="both"/>
      </w:pPr>
      <w:r w:rsidRPr="008F7DB4">
        <w:t>τη διαδικασία και τις προθεσμίες υποβολής της αίτησης,</w:t>
      </w:r>
    </w:p>
    <w:p w14:paraId="7347FC11" w14:textId="77777777" w:rsidR="008F7DB4" w:rsidRPr="008F7DB4" w:rsidRDefault="008F7DB4" w:rsidP="00283D42">
      <w:pPr>
        <w:numPr>
          <w:ilvl w:val="0"/>
          <w:numId w:val="1"/>
        </w:numPr>
        <w:jc w:val="both"/>
      </w:pPr>
      <w:r w:rsidRPr="008F7DB4">
        <w:t>τον τρόπο υπολογισμού των δόσεων και του επιτοκίου,</w:t>
      </w:r>
    </w:p>
    <w:p w14:paraId="2B9E0AAB" w14:textId="77777777" w:rsidR="008F7DB4" w:rsidRPr="008F7DB4" w:rsidRDefault="008F7DB4" w:rsidP="00283D42">
      <w:pPr>
        <w:numPr>
          <w:ilvl w:val="0"/>
          <w:numId w:val="1"/>
        </w:numPr>
        <w:jc w:val="both"/>
      </w:pPr>
      <w:r w:rsidRPr="008F7DB4">
        <w:lastRenderedPageBreak/>
        <w:t>τα σημαντικά ευεργετήματα της υπαγωγής, όπως η χορήγηση φορολογικής ενημερότητας, η αναστολή αναγκαστικών μέτρων είσπραξης και η αναστολή της ποινικής δίωξης,</w:t>
      </w:r>
    </w:p>
    <w:p w14:paraId="690C0A93" w14:textId="77777777" w:rsidR="008F7DB4" w:rsidRPr="008F7DB4" w:rsidRDefault="008F7DB4" w:rsidP="00283D42">
      <w:pPr>
        <w:numPr>
          <w:ilvl w:val="0"/>
          <w:numId w:val="1"/>
        </w:numPr>
        <w:jc w:val="both"/>
      </w:pPr>
      <w:r w:rsidRPr="008F7DB4">
        <w:t>καθώς και τις περιπτώσεις που οδηγούν σε απώλεια της ρύθμισης.</w:t>
      </w:r>
    </w:p>
    <w:p w14:paraId="0C921894" w14:textId="67AC59E7" w:rsidR="00C62513" w:rsidRDefault="00C62513" w:rsidP="00283D42">
      <w:pPr>
        <w:jc w:val="both"/>
      </w:pPr>
      <w:r w:rsidRPr="00C62513">
        <w:t>Παρουσιάστηκαν</w:t>
      </w:r>
      <w:r w:rsidR="00A61A69">
        <w:t>,</w:t>
      </w:r>
      <w:r w:rsidRPr="00C62513">
        <w:t xml:space="preserve"> </w:t>
      </w:r>
      <w:r w:rsidR="00A61A69">
        <w:t>επίσης,</w:t>
      </w:r>
      <w:r w:rsidRPr="00C62513">
        <w:t xml:space="preserve"> οι δυνατότητες υπαγωγής στη </w:t>
      </w:r>
      <w:r w:rsidRPr="00C62513">
        <w:rPr>
          <w:b/>
        </w:rPr>
        <w:t>νέα ρύθμιση έως 72 δόσεων για ασφαλιστικές οφειλές προς τον e-ΕΦΚΑ</w:t>
      </w:r>
      <w:r w:rsidRPr="00C62513">
        <w:t>, με αναλυτική αναφορά στις προϋποθέσεις ένταξης, στα οφέλη για τους συνεπείς οφειλέτες και στις υποχρεώσεις που συνεπάγεται η διατήρηση της ρύθμισης.</w:t>
      </w:r>
    </w:p>
    <w:p w14:paraId="7BB52863" w14:textId="2DCAB22A" w:rsidR="008F7DB4" w:rsidRPr="008F7DB4" w:rsidRDefault="008F7DB4" w:rsidP="00283D42">
      <w:pPr>
        <w:jc w:val="both"/>
      </w:pPr>
      <w:r w:rsidRPr="008F7DB4">
        <w:t xml:space="preserve">Ιδιαίτερο ενδιαφέρον συγκέντρωσε και </w:t>
      </w:r>
      <w:r>
        <w:t xml:space="preserve">το θέμα της </w:t>
      </w:r>
      <w:r w:rsidRPr="008F7DB4">
        <w:rPr>
          <w:b/>
          <w:bCs/>
        </w:rPr>
        <w:t>άρσης των κατασχέσεων τραπεζικών λογαριασμών</w:t>
      </w:r>
      <w:r w:rsidRPr="008F7DB4">
        <w:t xml:space="preserve"> μέσω της εφαρμογής </w:t>
      </w:r>
      <w:r w:rsidRPr="008F7DB4">
        <w:rPr>
          <w:b/>
          <w:bCs/>
        </w:rPr>
        <w:t>«Τα Αιτήματά μου»</w:t>
      </w:r>
      <w:r w:rsidRPr="008F7DB4">
        <w:t xml:space="preserve"> της myAADE.</w:t>
      </w:r>
    </w:p>
    <w:p w14:paraId="6FDB485C" w14:textId="77777777" w:rsidR="008F7DB4" w:rsidRPr="008F7DB4" w:rsidRDefault="008F7DB4" w:rsidP="00283D42">
      <w:pPr>
        <w:jc w:val="both"/>
      </w:pPr>
      <w:r w:rsidRPr="008F7DB4">
        <w:t>Οι βιοτέχνες ενημερώθηκαν για:</w:t>
      </w:r>
    </w:p>
    <w:p w14:paraId="4A73EEED" w14:textId="77777777" w:rsidR="008F7DB4" w:rsidRPr="008F7DB4" w:rsidRDefault="008F7DB4" w:rsidP="00283D42">
      <w:pPr>
        <w:numPr>
          <w:ilvl w:val="0"/>
          <w:numId w:val="2"/>
        </w:numPr>
        <w:jc w:val="both"/>
      </w:pPr>
      <w:r w:rsidRPr="008F7DB4">
        <w:t>τις προϋποθέσεις που απαιτούνται για την άρση της κατάσχεσης,</w:t>
      </w:r>
    </w:p>
    <w:p w14:paraId="5CA1DD87" w14:textId="77777777" w:rsidR="008F7DB4" w:rsidRPr="008F7DB4" w:rsidRDefault="008F7DB4" w:rsidP="00283D42">
      <w:pPr>
        <w:numPr>
          <w:ilvl w:val="0"/>
          <w:numId w:val="2"/>
        </w:numPr>
        <w:jc w:val="both"/>
      </w:pPr>
      <w:r w:rsidRPr="008F7DB4">
        <w:t>τη διαδικασία υποβολής της ηλεκτρονικής αίτησης,</w:t>
      </w:r>
    </w:p>
    <w:p w14:paraId="48BC5F4E" w14:textId="77777777" w:rsidR="008F7DB4" w:rsidRPr="008F7DB4" w:rsidRDefault="008F7DB4" w:rsidP="00283D42">
      <w:pPr>
        <w:numPr>
          <w:ilvl w:val="0"/>
          <w:numId w:val="2"/>
        </w:numPr>
        <w:jc w:val="both"/>
      </w:pPr>
      <w:r w:rsidRPr="008F7DB4">
        <w:t>τα απαιτούμενα στοιχεία,</w:t>
      </w:r>
    </w:p>
    <w:p w14:paraId="7DA11650" w14:textId="77777777" w:rsidR="008F7DB4" w:rsidRPr="008F7DB4" w:rsidRDefault="008F7DB4" w:rsidP="00283D42">
      <w:pPr>
        <w:numPr>
          <w:ilvl w:val="0"/>
          <w:numId w:val="2"/>
        </w:numPr>
        <w:jc w:val="both"/>
      </w:pPr>
      <w:r w:rsidRPr="008F7DB4">
        <w:t>τον τρόπο εξέτασης του αιτήματος από τις αρμόδιες υπηρεσίες,</w:t>
      </w:r>
    </w:p>
    <w:p w14:paraId="27E1F93E" w14:textId="77777777" w:rsidR="008F7DB4" w:rsidRPr="008F7DB4" w:rsidRDefault="008F7DB4" w:rsidP="00283D42">
      <w:pPr>
        <w:numPr>
          <w:ilvl w:val="0"/>
          <w:numId w:val="2"/>
        </w:numPr>
        <w:jc w:val="both"/>
      </w:pPr>
      <w:r w:rsidRPr="008F7DB4">
        <w:t>τις περιπτώσεις απόρριψης,</w:t>
      </w:r>
    </w:p>
    <w:p w14:paraId="232394DE" w14:textId="77777777" w:rsidR="008F7DB4" w:rsidRPr="008F7DB4" w:rsidRDefault="008F7DB4" w:rsidP="00283D42">
      <w:pPr>
        <w:numPr>
          <w:ilvl w:val="0"/>
          <w:numId w:val="2"/>
        </w:numPr>
        <w:jc w:val="both"/>
      </w:pPr>
      <w:r w:rsidRPr="008F7DB4">
        <w:t>καθώς και τα δικαιώματα και τις υποχρεώσεις τους μετά την έκδοση της απόφασης άρσης.</w:t>
      </w:r>
    </w:p>
    <w:p w14:paraId="2712DE38" w14:textId="77777777" w:rsidR="008F7DB4" w:rsidRPr="008F7DB4" w:rsidRDefault="008F7DB4" w:rsidP="00283D42">
      <w:pPr>
        <w:jc w:val="both"/>
      </w:pPr>
      <w:r w:rsidRPr="008F7DB4">
        <w:t>Ιδιαίτερη έμφαση δόθηκε επίσης στις περιπτώσεις όπου, παρά την υπαγωγή σε ρύθμιση, το Δημόσιο εξακολουθεί να διατηρεί συγκεκριμένα δικαιώματα, όπως η δυνατότητα εγγραφής υποθηκών ή συμψηφισμού απαιτήσεων, ώστε οι επιχειρηματίες να έχουν πλήρη εικόνα τόσο των δικαιωμάτων όσο και των υποχρεώσεών τους.</w:t>
      </w:r>
    </w:p>
    <w:p w14:paraId="33A65DAA" w14:textId="6BF70FEF" w:rsidR="00C62513" w:rsidRDefault="00C62513" w:rsidP="00283D42">
      <w:pPr>
        <w:jc w:val="both"/>
      </w:pPr>
      <w:r w:rsidRPr="00C62513">
        <w:t xml:space="preserve">Το </w:t>
      </w:r>
      <w:r w:rsidRPr="00C62513">
        <w:rPr>
          <w:b/>
        </w:rPr>
        <w:t>Βιοτεχνικό Επιμελητήριο Αθ</w:t>
      </w:r>
      <w:r w:rsidR="003013EE">
        <w:rPr>
          <w:b/>
        </w:rPr>
        <w:t>ήνας</w:t>
      </w:r>
      <w:r w:rsidRPr="00C62513">
        <w:t xml:space="preserve"> και ο </w:t>
      </w:r>
      <w:r w:rsidRPr="00C62513">
        <w:rPr>
          <w:b/>
        </w:rPr>
        <w:t>Λογιστικός Σύλλογος Αθηνών</w:t>
      </w:r>
      <w:r w:rsidRPr="00C62513">
        <w:t xml:space="preserve"> συνεχίζουν τη συνεργασία τους, με στόχο τη διαρκή ενημέρωση και ουσιαστική υποστήριξη των βιοτεχνικών επιχειρήσεων μέσα από εξειδικευμένη γνώση και πρακτικές λύσεις στα ζητήματα που απασχολούν την επιχειρηματική κοινότητα.</w:t>
      </w:r>
    </w:p>
    <w:p w14:paraId="19E3CE75" w14:textId="4197617C" w:rsidR="008F7DB4" w:rsidRDefault="008F7DB4" w:rsidP="00283D42">
      <w:pPr>
        <w:jc w:val="both"/>
      </w:pPr>
      <w:r w:rsidRPr="008F7DB4">
        <w:t xml:space="preserve">Το </w:t>
      </w:r>
      <w:r w:rsidRPr="008F7DB4">
        <w:rPr>
          <w:b/>
          <w:bCs/>
        </w:rPr>
        <w:t>Βιοτεχνικό Επιμελητήριο Αθ</w:t>
      </w:r>
      <w:r w:rsidR="003013EE">
        <w:rPr>
          <w:b/>
          <w:bCs/>
        </w:rPr>
        <w:t>ήνας</w:t>
      </w:r>
      <w:r w:rsidRPr="008F7DB4">
        <w:t xml:space="preserve"> και ο </w:t>
      </w:r>
      <w:r w:rsidRPr="008F7DB4">
        <w:rPr>
          <w:b/>
          <w:bCs/>
        </w:rPr>
        <w:t>Λογιστικός Σύλλογος Αθηνών</w:t>
      </w:r>
      <w:r w:rsidRPr="008F7DB4">
        <w:t xml:space="preserve"> συνεχίζουν τη συνεργασία τους με κοινό όραμα τη διαρκή υποστήριξη των βιοτεχνικών επιχειρήσεων μέσω έγκυρης ενημέρωσης, εξειδικευμένης επιστημονικής γνώσης και κοινών πρωτοβουλιών που ενισχύουν την ανταγωνιστικότητα και τη βιώσιμη ανάπτυξη της ελληνικής μικρομεσαίας επιχειρηματικότητας.</w:t>
      </w:r>
    </w:p>
    <w:p w14:paraId="2197BF8E" w14:textId="77777777" w:rsidR="00C62513" w:rsidRDefault="00C62513" w:rsidP="00283D42">
      <w:pPr>
        <w:jc w:val="both"/>
      </w:pPr>
      <w:r w:rsidRPr="00C62513">
        <w:t xml:space="preserve">Η εκπομπή είναι διαθέσιμη στο κανάλι «Λ.Σ.Α.-Β.Ε.Α.» στο </w:t>
      </w:r>
      <w:proofErr w:type="spellStart"/>
      <w:r w:rsidRPr="00C62513">
        <w:t>YouTube</w:t>
      </w:r>
      <w:proofErr w:type="spellEnd"/>
      <w:r w:rsidRPr="00C62513">
        <w:t>, ώστε τα μέλη του Β.Ε.Α. να μπορούν να την παρακολουθήσουν οποιαδήποτε στιγμή.</w:t>
      </w:r>
    </w:p>
    <w:p w14:paraId="2D133513" w14:textId="6D33B111" w:rsidR="008F7DB4" w:rsidRDefault="00450029" w:rsidP="008F7DB4">
      <w:hyperlink r:id="rId8" w:history="1">
        <w:r w:rsidRPr="0065751B">
          <w:rPr>
            <w:rStyle w:val="-"/>
          </w:rPr>
          <w:t>https://www.youtube.com/live/mpdJbuARQPs</w:t>
        </w:r>
      </w:hyperlink>
    </w:p>
    <w:p w14:paraId="57254664" w14:textId="435ABF15" w:rsidR="00450029" w:rsidRDefault="00450029" w:rsidP="00450029">
      <w:pPr>
        <w:jc w:val="right"/>
      </w:pPr>
      <w:r>
        <w:t>30 Ιουλίου 2026</w:t>
      </w:r>
    </w:p>
    <w:p w14:paraId="2501C9F4" w14:textId="77777777" w:rsidR="008F7DB4" w:rsidRPr="008F7DB4" w:rsidRDefault="008F7DB4" w:rsidP="008F7DB4"/>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1551"/>
        <w:gridCol w:w="3650"/>
      </w:tblGrid>
      <w:tr w:rsidR="00283D42" w14:paraId="67F228CA" w14:textId="77777777" w:rsidTr="00283D42">
        <w:tc>
          <w:tcPr>
            <w:tcW w:w="2133" w:type="pct"/>
          </w:tcPr>
          <w:p w14:paraId="344FAFE0" w14:textId="1BD7DC21" w:rsidR="00283D42" w:rsidRDefault="00283D42" w:rsidP="00283D42">
            <w:pPr>
              <w:jc w:val="center"/>
            </w:pPr>
            <w:r>
              <w:t>Για το Β.Ε.Α.</w:t>
            </w:r>
          </w:p>
        </w:tc>
        <w:tc>
          <w:tcPr>
            <w:tcW w:w="855" w:type="pct"/>
          </w:tcPr>
          <w:p w14:paraId="701AE1AA" w14:textId="77777777" w:rsidR="00283D42" w:rsidRDefault="00283D42" w:rsidP="00283D42">
            <w:pPr>
              <w:jc w:val="center"/>
            </w:pPr>
          </w:p>
        </w:tc>
        <w:tc>
          <w:tcPr>
            <w:tcW w:w="2012" w:type="pct"/>
          </w:tcPr>
          <w:p w14:paraId="525026ED" w14:textId="4BE8F266" w:rsidR="00283D42" w:rsidRDefault="00283D42" w:rsidP="00283D42">
            <w:pPr>
              <w:jc w:val="center"/>
            </w:pPr>
            <w:r>
              <w:t>Για τον Λ.Σ.Α.</w:t>
            </w:r>
          </w:p>
        </w:tc>
      </w:tr>
      <w:tr w:rsidR="00283D42" w14:paraId="6AF5857B" w14:textId="77777777" w:rsidTr="00283D42">
        <w:tc>
          <w:tcPr>
            <w:tcW w:w="2133" w:type="pct"/>
          </w:tcPr>
          <w:p w14:paraId="5DBE0225" w14:textId="4BF833D6" w:rsidR="00283D42" w:rsidRDefault="00283D42" w:rsidP="00283D42">
            <w:pPr>
              <w:jc w:val="center"/>
            </w:pPr>
            <w:r>
              <w:t>Ο Πρόεδρος</w:t>
            </w:r>
          </w:p>
        </w:tc>
        <w:tc>
          <w:tcPr>
            <w:tcW w:w="855" w:type="pct"/>
          </w:tcPr>
          <w:p w14:paraId="5D6539F4" w14:textId="77777777" w:rsidR="00283D42" w:rsidRDefault="00283D42" w:rsidP="00283D42">
            <w:pPr>
              <w:jc w:val="center"/>
            </w:pPr>
          </w:p>
        </w:tc>
        <w:tc>
          <w:tcPr>
            <w:tcW w:w="2012" w:type="pct"/>
          </w:tcPr>
          <w:p w14:paraId="0F6D30CB" w14:textId="7701C3B7" w:rsidR="00283D42" w:rsidRDefault="00283D42" w:rsidP="00283D42">
            <w:pPr>
              <w:jc w:val="center"/>
            </w:pPr>
            <w:r>
              <w:t>Ο Πρόεδρος</w:t>
            </w:r>
          </w:p>
        </w:tc>
      </w:tr>
      <w:tr w:rsidR="00283D42" w14:paraId="4C546823" w14:textId="77777777" w:rsidTr="00283D42">
        <w:tc>
          <w:tcPr>
            <w:tcW w:w="2133" w:type="pct"/>
          </w:tcPr>
          <w:p w14:paraId="5013AD4A" w14:textId="76875AF0" w:rsidR="00283D42" w:rsidRDefault="00283D42" w:rsidP="00283D42">
            <w:pPr>
              <w:jc w:val="center"/>
            </w:pPr>
            <w:r>
              <w:t>Κωνσταντίνος Δαμίγος</w:t>
            </w:r>
          </w:p>
        </w:tc>
        <w:tc>
          <w:tcPr>
            <w:tcW w:w="855" w:type="pct"/>
          </w:tcPr>
          <w:p w14:paraId="1DEBDCE8" w14:textId="77777777" w:rsidR="00283D42" w:rsidRDefault="00283D42" w:rsidP="00283D42">
            <w:pPr>
              <w:jc w:val="center"/>
            </w:pPr>
          </w:p>
        </w:tc>
        <w:tc>
          <w:tcPr>
            <w:tcW w:w="2012" w:type="pct"/>
          </w:tcPr>
          <w:p w14:paraId="7C866EC5" w14:textId="39304A16" w:rsidR="00283D42" w:rsidRDefault="00283D42" w:rsidP="00283D42">
            <w:pPr>
              <w:jc w:val="center"/>
            </w:pPr>
            <w:r>
              <w:t xml:space="preserve">Μιχάλης </w:t>
            </w:r>
            <w:proofErr w:type="spellStart"/>
            <w:r>
              <w:t>Πόλυγγερ</w:t>
            </w:r>
            <w:proofErr w:type="spellEnd"/>
          </w:p>
        </w:tc>
      </w:tr>
    </w:tbl>
    <w:p w14:paraId="48CCBF19" w14:textId="77777777" w:rsidR="008F110B" w:rsidRDefault="008F110B"/>
    <w:sectPr w:rsidR="008F110B" w:rsidSect="00283D42">
      <w:headerReference w:type="default" r:id="rId9"/>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D49F" w14:textId="77777777" w:rsidR="00B51A54" w:rsidRDefault="00B51A54" w:rsidP="008F7DB4">
      <w:pPr>
        <w:spacing w:after="0" w:line="240" w:lineRule="auto"/>
      </w:pPr>
      <w:r>
        <w:separator/>
      </w:r>
    </w:p>
  </w:endnote>
  <w:endnote w:type="continuationSeparator" w:id="0">
    <w:p w14:paraId="665BD01A" w14:textId="77777777" w:rsidR="00B51A54" w:rsidRDefault="00B51A54" w:rsidP="008F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F86DA" w14:textId="77777777" w:rsidR="00B51A54" w:rsidRDefault="00B51A54" w:rsidP="008F7DB4">
      <w:pPr>
        <w:spacing w:after="0" w:line="240" w:lineRule="auto"/>
      </w:pPr>
      <w:r>
        <w:separator/>
      </w:r>
    </w:p>
  </w:footnote>
  <w:footnote w:type="continuationSeparator" w:id="0">
    <w:p w14:paraId="5EF0A68F" w14:textId="77777777" w:rsidR="00B51A54" w:rsidRDefault="00B51A54" w:rsidP="008F7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2825" w14:textId="4BA77DBB" w:rsidR="008F7DB4" w:rsidRDefault="008F7DB4">
    <w:pPr>
      <w:pStyle w:val="aa"/>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655"/>
    </w:tblGrid>
    <w:tr w:rsidR="00283D42" w14:paraId="555FB2EF" w14:textId="77777777" w:rsidTr="00283D42">
      <w:tc>
        <w:tcPr>
          <w:tcW w:w="2434" w:type="pct"/>
          <w:vAlign w:val="center"/>
        </w:tcPr>
        <w:p w14:paraId="2A8AC78D" w14:textId="77777777" w:rsidR="00283D42" w:rsidRDefault="00283D42" w:rsidP="00283D42">
          <w:pPr>
            <w:pStyle w:val="aa"/>
          </w:pPr>
          <w:r>
            <w:rPr>
              <w:noProof/>
            </w:rPr>
            <w:drawing>
              <wp:inline distT="0" distB="0" distL="0" distR="0" wp14:anchorId="53605ACE" wp14:editId="328884D3">
                <wp:extent cx="2133600" cy="1379972"/>
                <wp:effectExtent l="0" t="0" r="0" b="0"/>
                <wp:docPr id="185458837" name="Εικόνα 1" descr="Εικόνα που περιέχει κείμενο, γραμματοσειρά, στιγμιότυπο οθόνης, λογότυπ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8837" name="Εικόνα 1" descr="Εικόνα που περιέχει κείμενο, γραμματοσειρά, στιγμιότυπο οθόνης, λογότυπο&#10;&#10;Το περιεχόμενο που δημιουργείται από AI ενδέχεται να είναι εσφαλμένο."/>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7374" cy="1395348"/>
                        </a:xfrm>
                        <a:prstGeom prst="rect">
                          <a:avLst/>
                        </a:prstGeom>
                      </pic:spPr>
                    </pic:pic>
                  </a:graphicData>
                </a:graphic>
              </wp:inline>
            </w:drawing>
          </w:r>
        </w:p>
      </w:tc>
      <w:tc>
        <w:tcPr>
          <w:tcW w:w="2566" w:type="pct"/>
          <w:vAlign w:val="center"/>
        </w:tcPr>
        <w:p w14:paraId="29163E45" w14:textId="77777777" w:rsidR="00283D42" w:rsidRDefault="00283D42" w:rsidP="00283D42">
          <w:pPr>
            <w:pStyle w:val="aa"/>
            <w:jc w:val="right"/>
          </w:pPr>
          <w:r>
            <w:rPr>
              <w:noProof/>
            </w:rPr>
            <w:drawing>
              <wp:inline distT="0" distB="0" distL="0" distR="0" wp14:anchorId="3A5C7363" wp14:editId="38C2EC16">
                <wp:extent cx="1735836" cy="842185"/>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2">
                          <a:extLst>
                            <a:ext uri="{28A0092B-C50C-407E-A947-70E740481C1C}">
                              <a14:useLocalDpi xmlns:a14="http://schemas.microsoft.com/office/drawing/2010/main" val="0"/>
                            </a:ext>
                          </a:extLst>
                        </a:blip>
                        <a:stretch>
                          <a:fillRect/>
                        </a:stretch>
                      </pic:blipFill>
                      <pic:spPr>
                        <a:xfrm>
                          <a:off x="0" y="0"/>
                          <a:ext cx="1761147" cy="854465"/>
                        </a:xfrm>
                        <a:prstGeom prst="rect">
                          <a:avLst/>
                        </a:prstGeom>
                      </pic:spPr>
                    </pic:pic>
                  </a:graphicData>
                </a:graphic>
              </wp:inline>
            </w:drawing>
          </w:r>
        </w:p>
      </w:tc>
    </w:tr>
  </w:tbl>
  <w:p w14:paraId="4D23AED7" w14:textId="2B44364C" w:rsidR="008F7DB4" w:rsidRPr="00283D42" w:rsidRDefault="008F7DB4" w:rsidP="00283D42">
    <w:pPr>
      <w:pStyle w:val="aa"/>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28E4"/>
    <w:multiLevelType w:val="multilevel"/>
    <w:tmpl w:val="E19E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44928"/>
    <w:multiLevelType w:val="multilevel"/>
    <w:tmpl w:val="A482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982018">
    <w:abstractNumId w:val="0"/>
  </w:num>
  <w:num w:numId="2" w16cid:durableId="842552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B4"/>
    <w:rsid w:val="00075455"/>
    <w:rsid w:val="00086795"/>
    <w:rsid w:val="00283D42"/>
    <w:rsid w:val="003013EE"/>
    <w:rsid w:val="00450029"/>
    <w:rsid w:val="0074713B"/>
    <w:rsid w:val="008F110B"/>
    <w:rsid w:val="008F7DB4"/>
    <w:rsid w:val="009E5213"/>
    <w:rsid w:val="00A61A69"/>
    <w:rsid w:val="00A7379C"/>
    <w:rsid w:val="00B176AB"/>
    <w:rsid w:val="00B51A54"/>
    <w:rsid w:val="00C62513"/>
    <w:rsid w:val="00F130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287"/>
  <w15:chartTrackingRefBased/>
  <w15:docId w15:val="{D3522B59-C25B-4CC5-AC16-625739AD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F7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F7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F7DB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F7DB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F7DB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F7D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F7D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F7D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F7D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F7DB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8F7DB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8F7DB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8F7DB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8F7DB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8F7DB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F7DB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F7DB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F7DB4"/>
    <w:rPr>
      <w:rFonts w:eastAsiaTheme="majorEastAsia" w:cstheme="majorBidi"/>
      <w:color w:val="272727" w:themeColor="text1" w:themeTint="D8"/>
    </w:rPr>
  </w:style>
  <w:style w:type="paragraph" w:styleId="a3">
    <w:name w:val="Title"/>
    <w:basedOn w:val="a"/>
    <w:next w:val="a"/>
    <w:link w:val="Char"/>
    <w:uiPriority w:val="10"/>
    <w:qFormat/>
    <w:rsid w:val="008F7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F7DB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F7DB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F7DB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F7DB4"/>
    <w:pPr>
      <w:spacing w:before="160"/>
      <w:jc w:val="center"/>
    </w:pPr>
    <w:rPr>
      <w:i/>
      <w:iCs/>
      <w:color w:val="404040" w:themeColor="text1" w:themeTint="BF"/>
    </w:rPr>
  </w:style>
  <w:style w:type="character" w:customStyle="1" w:styleId="Char1">
    <w:name w:val="Απόσπασμα Char"/>
    <w:basedOn w:val="a0"/>
    <w:link w:val="a5"/>
    <w:uiPriority w:val="29"/>
    <w:rsid w:val="008F7DB4"/>
    <w:rPr>
      <w:i/>
      <w:iCs/>
      <w:color w:val="404040" w:themeColor="text1" w:themeTint="BF"/>
    </w:rPr>
  </w:style>
  <w:style w:type="paragraph" w:styleId="a6">
    <w:name w:val="List Paragraph"/>
    <w:basedOn w:val="a"/>
    <w:uiPriority w:val="34"/>
    <w:qFormat/>
    <w:rsid w:val="008F7DB4"/>
    <w:pPr>
      <w:ind w:left="720"/>
      <w:contextualSpacing/>
    </w:pPr>
  </w:style>
  <w:style w:type="character" w:styleId="a7">
    <w:name w:val="Intense Emphasis"/>
    <w:basedOn w:val="a0"/>
    <w:uiPriority w:val="21"/>
    <w:qFormat/>
    <w:rsid w:val="008F7DB4"/>
    <w:rPr>
      <w:i/>
      <w:iCs/>
      <w:color w:val="2F5496" w:themeColor="accent1" w:themeShade="BF"/>
    </w:rPr>
  </w:style>
  <w:style w:type="paragraph" w:styleId="a8">
    <w:name w:val="Intense Quote"/>
    <w:basedOn w:val="a"/>
    <w:next w:val="a"/>
    <w:link w:val="Char2"/>
    <w:uiPriority w:val="30"/>
    <w:qFormat/>
    <w:rsid w:val="008F7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F7DB4"/>
    <w:rPr>
      <w:i/>
      <w:iCs/>
      <w:color w:val="2F5496" w:themeColor="accent1" w:themeShade="BF"/>
    </w:rPr>
  </w:style>
  <w:style w:type="character" w:styleId="a9">
    <w:name w:val="Intense Reference"/>
    <w:basedOn w:val="a0"/>
    <w:uiPriority w:val="32"/>
    <w:qFormat/>
    <w:rsid w:val="008F7DB4"/>
    <w:rPr>
      <w:b/>
      <w:bCs/>
      <w:smallCaps/>
      <w:color w:val="2F5496" w:themeColor="accent1" w:themeShade="BF"/>
      <w:spacing w:val="5"/>
    </w:rPr>
  </w:style>
  <w:style w:type="paragraph" w:styleId="aa">
    <w:name w:val="header"/>
    <w:basedOn w:val="a"/>
    <w:link w:val="Char3"/>
    <w:uiPriority w:val="99"/>
    <w:unhideWhenUsed/>
    <w:rsid w:val="008F7DB4"/>
    <w:pPr>
      <w:tabs>
        <w:tab w:val="center" w:pos="4153"/>
        <w:tab w:val="right" w:pos="8306"/>
      </w:tabs>
      <w:spacing w:after="0" w:line="240" w:lineRule="auto"/>
    </w:pPr>
  </w:style>
  <w:style w:type="character" w:customStyle="1" w:styleId="Char3">
    <w:name w:val="Κεφαλίδα Char"/>
    <w:basedOn w:val="a0"/>
    <w:link w:val="aa"/>
    <w:uiPriority w:val="99"/>
    <w:rsid w:val="008F7DB4"/>
  </w:style>
  <w:style w:type="paragraph" w:styleId="ab">
    <w:name w:val="footer"/>
    <w:basedOn w:val="a"/>
    <w:link w:val="Char4"/>
    <w:uiPriority w:val="99"/>
    <w:unhideWhenUsed/>
    <w:rsid w:val="008F7DB4"/>
    <w:pPr>
      <w:tabs>
        <w:tab w:val="center" w:pos="4153"/>
        <w:tab w:val="right" w:pos="8306"/>
      </w:tabs>
      <w:spacing w:after="0" w:line="240" w:lineRule="auto"/>
    </w:pPr>
  </w:style>
  <w:style w:type="character" w:customStyle="1" w:styleId="Char4">
    <w:name w:val="Υποσέλιδο Char"/>
    <w:basedOn w:val="a0"/>
    <w:link w:val="ab"/>
    <w:uiPriority w:val="99"/>
    <w:rsid w:val="008F7DB4"/>
  </w:style>
  <w:style w:type="table" w:styleId="ac">
    <w:name w:val="Table Grid"/>
    <w:basedOn w:val="a1"/>
    <w:uiPriority w:val="59"/>
    <w:rsid w:val="008F7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450029"/>
    <w:rPr>
      <w:color w:val="0563C1" w:themeColor="hyperlink"/>
      <w:u w:val="single"/>
    </w:rPr>
  </w:style>
  <w:style w:type="character" w:styleId="ad">
    <w:name w:val="Unresolved Mention"/>
    <w:basedOn w:val="a0"/>
    <w:uiPriority w:val="99"/>
    <w:semiHidden/>
    <w:unhideWhenUsed/>
    <w:rsid w:val="00450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live/mpdJbuARQP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4428D-04A6-4FE9-AB22-516FA676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3581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ΛΟΓΙΣΤΙΚΟΣ ΣΥΛΛΟΓΟΣ ΑΘΗΝΩΝ ΛΣΑ</dc:creator>
  <cp:keywords/>
  <dc:description/>
  <cp:lastModifiedBy>Άννα Καλογιαννάκη</cp:lastModifiedBy>
  <cp:revision>4</cp:revision>
  <dcterms:created xsi:type="dcterms:W3CDTF">2026-07-30T12:07:00Z</dcterms:created>
  <dcterms:modified xsi:type="dcterms:W3CDTF">2026-07-30T12:36:00Z</dcterms:modified>
</cp:coreProperties>
</file>