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FC9C6" w14:textId="2DE91AAA" w:rsidR="00B45D45" w:rsidRPr="00B45D45" w:rsidRDefault="00B45D45" w:rsidP="00B45D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D0FF74" wp14:editId="7BAC1A4E">
            <wp:extent cx="1066800" cy="517988"/>
            <wp:effectExtent l="0" t="0" r="0" b="0"/>
            <wp:docPr id="94614827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48273" name="Εικόνα 9461482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59" cy="52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45D45">
        <w:rPr>
          <w:rFonts w:ascii="Times New Roman" w:hAnsi="Times New Roman" w:cs="Times New Roman"/>
          <w:b/>
          <w:bCs/>
          <w:sz w:val="24"/>
          <w:szCs w:val="24"/>
        </w:rPr>
        <w:t>ΑΘΗΝΑ 01-07-2026</w:t>
      </w:r>
    </w:p>
    <w:p w14:paraId="584FE2AA" w14:textId="77777777" w:rsidR="006370CF" w:rsidRDefault="006370CF" w:rsidP="00D953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D590BE" w14:textId="502FE423" w:rsidR="00D953D1" w:rsidRPr="001C0C10" w:rsidRDefault="00D953D1" w:rsidP="00D953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0C10">
        <w:rPr>
          <w:rFonts w:ascii="Times New Roman" w:hAnsi="Times New Roman" w:cs="Times New Roman"/>
          <w:b/>
          <w:bCs/>
          <w:sz w:val="28"/>
          <w:szCs w:val="28"/>
        </w:rPr>
        <w:t>Θετικό το ισοζύγιο επιχειρηματικότητας στο πρώτο πεντάμηνο</w:t>
      </w:r>
    </w:p>
    <w:p w14:paraId="1AE22E35" w14:textId="617CF175" w:rsidR="000A2266" w:rsidRPr="001C0C10" w:rsidRDefault="00D953D1" w:rsidP="00D953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0C10">
        <w:rPr>
          <w:rFonts w:ascii="Times New Roman" w:hAnsi="Times New Roman" w:cs="Times New Roman"/>
          <w:b/>
          <w:bCs/>
          <w:sz w:val="28"/>
          <w:szCs w:val="28"/>
        </w:rPr>
        <w:t xml:space="preserve"> – Ηλεκτρολόγοι, κατασκευές κτιρίων και συνεργεία αυτοκινήτων στις πρώτες θέσεις των νέων εγγραφών</w:t>
      </w:r>
    </w:p>
    <w:p w14:paraId="233BF1DB" w14:textId="77777777" w:rsidR="001C0C10" w:rsidRPr="001C0C10" w:rsidRDefault="001C0C10" w:rsidP="00D953D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4F8F53" w14:textId="77777777" w:rsidR="00B61623" w:rsidRPr="00B61623" w:rsidRDefault="00B61623" w:rsidP="00B6162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1623">
        <w:rPr>
          <w:rFonts w:ascii="Times New Roman" w:hAnsi="Times New Roman" w:cs="Times New Roman"/>
          <w:b/>
          <w:bCs/>
          <w:sz w:val="28"/>
          <w:szCs w:val="28"/>
        </w:rPr>
        <w:t>Η επιχειρηματικότητα εξακολουθεί να εμφανίζει θετική δυναμική το 2026, με τα τεχνικά επαγγέλματα και τον κατασκευαστικό κλάδο να διατηρούν πρωταγωνιστικό ρόλο στη δημιουργία νέων επιχειρήσεων.</w:t>
      </w:r>
    </w:p>
    <w:p w14:paraId="5A3A647A" w14:textId="24165E60" w:rsidR="00B61623" w:rsidRPr="00B61623" w:rsidRDefault="00B61623" w:rsidP="00B61623">
      <w:pPr>
        <w:jc w:val="both"/>
        <w:rPr>
          <w:rFonts w:ascii="Times New Roman" w:hAnsi="Times New Roman" w:cs="Times New Roman"/>
          <w:sz w:val="28"/>
          <w:szCs w:val="28"/>
        </w:rPr>
      </w:pPr>
      <w:r w:rsidRPr="00B61623">
        <w:rPr>
          <w:rFonts w:ascii="Times New Roman" w:hAnsi="Times New Roman" w:cs="Times New Roman"/>
          <w:sz w:val="28"/>
          <w:szCs w:val="28"/>
        </w:rPr>
        <w:t xml:space="preserve">Τα στοιχεία του Βιοτεχνικού Επιμελητηρίου Αθήνας </w:t>
      </w:r>
      <w:r>
        <w:rPr>
          <w:rFonts w:ascii="Times New Roman" w:hAnsi="Times New Roman" w:cs="Times New Roman"/>
          <w:sz w:val="28"/>
          <w:szCs w:val="28"/>
        </w:rPr>
        <w:t xml:space="preserve">έως και το Μάιο </w:t>
      </w:r>
      <w:r w:rsidRPr="00B61623">
        <w:rPr>
          <w:rFonts w:ascii="Times New Roman" w:hAnsi="Times New Roman" w:cs="Times New Roman"/>
          <w:sz w:val="28"/>
          <w:szCs w:val="28"/>
        </w:rPr>
        <w:t>δείχνουν ότι οι εγγραφές εξακολουθούν να υπερτερούν σημαντικά των διαγραφών, διαμορφώνοντας θετικό ισοζύγιο για τη μικρομεσαία επιχειρηματικότητα, παρά τις πιέσεις που συνεχίζει να δέχεται η αγορά.</w:t>
      </w:r>
    </w:p>
    <w:p w14:paraId="0D2D89F2" w14:textId="05862957" w:rsidR="00B61623" w:rsidRPr="00B61623" w:rsidRDefault="00B61623" w:rsidP="00B61623">
      <w:pPr>
        <w:jc w:val="both"/>
        <w:rPr>
          <w:rFonts w:ascii="Times New Roman" w:hAnsi="Times New Roman" w:cs="Times New Roman"/>
          <w:sz w:val="28"/>
          <w:szCs w:val="28"/>
        </w:rPr>
      </w:pPr>
      <w:r w:rsidRPr="00B61623">
        <w:rPr>
          <w:rFonts w:ascii="Times New Roman" w:hAnsi="Times New Roman" w:cs="Times New Roman"/>
          <w:sz w:val="28"/>
          <w:szCs w:val="28"/>
        </w:rPr>
        <w:t xml:space="preserve">Συγκεκριμένα, </w:t>
      </w:r>
      <w:r>
        <w:rPr>
          <w:rFonts w:ascii="Times New Roman" w:hAnsi="Times New Roman" w:cs="Times New Roman"/>
          <w:sz w:val="28"/>
          <w:szCs w:val="28"/>
        </w:rPr>
        <w:t xml:space="preserve">τους πρώτους πέντε μήνες του έτους </w:t>
      </w:r>
      <w:r w:rsidRPr="00B61623">
        <w:rPr>
          <w:rFonts w:ascii="Times New Roman" w:hAnsi="Times New Roman" w:cs="Times New Roman"/>
          <w:sz w:val="28"/>
          <w:szCs w:val="28"/>
        </w:rPr>
        <w:t xml:space="preserve">πραγματοποιήθηκαν </w:t>
      </w:r>
      <w:r w:rsidRPr="00B61623">
        <w:rPr>
          <w:rFonts w:ascii="Times New Roman" w:hAnsi="Times New Roman" w:cs="Times New Roman"/>
          <w:b/>
          <w:bCs/>
          <w:sz w:val="28"/>
          <w:szCs w:val="28"/>
        </w:rPr>
        <w:t>674 νέες εγγραφές</w:t>
      </w:r>
      <w:r w:rsidRPr="00B61623">
        <w:rPr>
          <w:rFonts w:ascii="Times New Roman" w:hAnsi="Times New Roman" w:cs="Times New Roman"/>
          <w:sz w:val="28"/>
          <w:szCs w:val="28"/>
        </w:rPr>
        <w:t xml:space="preserve"> και </w:t>
      </w:r>
      <w:r w:rsidRPr="00B61623">
        <w:rPr>
          <w:rFonts w:ascii="Times New Roman" w:hAnsi="Times New Roman" w:cs="Times New Roman"/>
          <w:b/>
          <w:bCs/>
          <w:sz w:val="28"/>
          <w:szCs w:val="28"/>
        </w:rPr>
        <w:t>276 διαγραφές</w:t>
      </w:r>
      <w:r w:rsidRPr="00B61623">
        <w:rPr>
          <w:rFonts w:ascii="Times New Roman" w:hAnsi="Times New Roman" w:cs="Times New Roman"/>
          <w:sz w:val="28"/>
          <w:szCs w:val="28"/>
        </w:rPr>
        <w:t xml:space="preserve">, έναντι </w:t>
      </w:r>
      <w:r w:rsidRPr="00B61623">
        <w:rPr>
          <w:rFonts w:ascii="Times New Roman" w:hAnsi="Times New Roman" w:cs="Times New Roman"/>
          <w:b/>
          <w:bCs/>
          <w:sz w:val="28"/>
          <w:szCs w:val="28"/>
        </w:rPr>
        <w:t>685 εγγραφών</w:t>
      </w:r>
      <w:r w:rsidRPr="00B61623">
        <w:rPr>
          <w:rFonts w:ascii="Times New Roman" w:hAnsi="Times New Roman" w:cs="Times New Roman"/>
          <w:sz w:val="28"/>
          <w:szCs w:val="28"/>
        </w:rPr>
        <w:t xml:space="preserve"> και </w:t>
      </w:r>
      <w:r w:rsidRPr="00B61623">
        <w:rPr>
          <w:rFonts w:ascii="Times New Roman" w:hAnsi="Times New Roman" w:cs="Times New Roman"/>
          <w:b/>
          <w:bCs/>
          <w:sz w:val="28"/>
          <w:szCs w:val="28"/>
        </w:rPr>
        <w:t>302 διαγραφών</w:t>
      </w:r>
      <w:r w:rsidRPr="00B61623">
        <w:rPr>
          <w:rFonts w:ascii="Times New Roman" w:hAnsi="Times New Roman" w:cs="Times New Roman"/>
          <w:sz w:val="28"/>
          <w:szCs w:val="28"/>
        </w:rPr>
        <w:t xml:space="preserve"> το αντίστοιχο διάστημα του 2025. Παρότι οι νέες εγγραφές εμφανίζονται οριακά μειωμένες, η σημαντική υποχώρηση των διαγραφών οδηγεί σε ακόμη καλύτερο καθαρό ισοζύγιο επιχειρηματικότητας.</w:t>
      </w:r>
    </w:p>
    <w:p w14:paraId="2711B26D" w14:textId="77777777" w:rsidR="00B61623" w:rsidRPr="00B61623" w:rsidRDefault="00B61623" w:rsidP="00B61623">
      <w:pPr>
        <w:jc w:val="both"/>
        <w:rPr>
          <w:rFonts w:ascii="Times New Roman" w:hAnsi="Times New Roman" w:cs="Times New Roman"/>
          <w:sz w:val="28"/>
          <w:szCs w:val="28"/>
        </w:rPr>
      </w:pPr>
      <w:r w:rsidRPr="00B61623">
        <w:rPr>
          <w:rFonts w:ascii="Times New Roman" w:hAnsi="Times New Roman" w:cs="Times New Roman"/>
          <w:sz w:val="28"/>
          <w:szCs w:val="28"/>
        </w:rPr>
        <w:t xml:space="preserve">Στην κορυφή των νέων εγγραφών βρίσκονται οι </w:t>
      </w:r>
      <w:r w:rsidRPr="00B61623">
        <w:rPr>
          <w:rFonts w:ascii="Times New Roman" w:hAnsi="Times New Roman" w:cs="Times New Roman"/>
          <w:b/>
          <w:bCs/>
          <w:sz w:val="28"/>
          <w:szCs w:val="28"/>
        </w:rPr>
        <w:t>ηλεκτρολογικές εγκαταστάσεις</w:t>
      </w:r>
      <w:r w:rsidRPr="00B61623">
        <w:rPr>
          <w:rFonts w:ascii="Times New Roman" w:hAnsi="Times New Roman" w:cs="Times New Roman"/>
          <w:sz w:val="28"/>
          <w:szCs w:val="28"/>
        </w:rPr>
        <w:t xml:space="preserve">, ενώ ακολουθούν οι </w:t>
      </w:r>
      <w:r w:rsidRPr="00B61623">
        <w:rPr>
          <w:rFonts w:ascii="Times New Roman" w:hAnsi="Times New Roman" w:cs="Times New Roman"/>
          <w:b/>
          <w:bCs/>
          <w:sz w:val="28"/>
          <w:szCs w:val="28"/>
        </w:rPr>
        <w:t>κατασκευές κτιρίων και οικοδομικές εργασίες</w:t>
      </w:r>
      <w:r w:rsidRPr="00B61623">
        <w:rPr>
          <w:rFonts w:ascii="Times New Roman" w:hAnsi="Times New Roman" w:cs="Times New Roman"/>
          <w:sz w:val="28"/>
          <w:szCs w:val="28"/>
        </w:rPr>
        <w:t xml:space="preserve">, οι </w:t>
      </w:r>
      <w:r w:rsidRPr="00B61623">
        <w:rPr>
          <w:rFonts w:ascii="Times New Roman" w:hAnsi="Times New Roman" w:cs="Times New Roman"/>
          <w:b/>
          <w:bCs/>
          <w:sz w:val="28"/>
          <w:szCs w:val="28"/>
        </w:rPr>
        <w:t>υδραυλικές εγκαταστάσεις</w:t>
      </w:r>
      <w:r w:rsidRPr="00B61623">
        <w:rPr>
          <w:rFonts w:ascii="Times New Roman" w:hAnsi="Times New Roman" w:cs="Times New Roman"/>
          <w:sz w:val="28"/>
          <w:szCs w:val="28"/>
        </w:rPr>
        <w:t xml:space="preserve"> και τα </w:t>
      </w:r>
      <w:r w:rsidRPr="00B61623">
        <w:rPr>
          <w:rFonts w:ascii="Times New Roman" w:hAnsi="Times New Roman" w:cs="Times New Roman"/>
          <w:b/>
          <w:bCs/>
          <w:sz w:val="28"/>
          <w:szCs w:val="28"/>
        </w:rPr>
        <w:t>συνεργεία επισκευής αυτοκινήτων</w:t>
      </w:r>
      <w:r w:rsidRPr="00B61623">
        <w:rPr>
          <w:rFonts w:ascii="Times New Roman" w:hAnsi="Times New Roman" w:cs="Times New Roman"/>
          <w:sz w:val="28"/>
          <w:szCs w:val="28"/>
        </w:rPr>
        <w:t>. Πρόκειται για κλάδους που συνδέονται άμεσα με την παραγωγή, την οικοδομική δραστηριότητα και τις καθημερινές ανάγκες νοικοκυριών και επιχειρήσεων, αποτυπώνοντας τη σταθερή ζήτηση για τεχνικές υπηρεσίες.</w:t>
      </w:r>
    </w:p>
    <w:p w14:paraId="6CF6CB33" w14:textId="77777777" w:rsidR="00B61623" w:rsidRPr="00B61623" w:rsidRDefault="00B61623" w:rsidP="00B61623">
      <w:pPr>
        <w:jc w:val="both"/>
        <w:rPr>
          <w:rFonts w:ascii="Times New Roman" w:hAnsi="Times New Roman" w:cs="Times New Roman"/>
          <w:sz w:val="28"/>
          <w:szCs w:val="28"/>
        </w:rPr>
      </w:pPr>
      <w:r w:rsidRPr="00B61623">
        <w:rPr>
          <w:rFonts w:ascii="Times New Roman" w:hAnsi="Times New Roman" w:cs="Times New Roman"/>
          <w:sz w:val="28"/>
          <w:szCs w:val="28"/>
        </w:rPr>
        <w:t>Η εικόνα αυτή επιβεβαιώνει ότι η βιοτεχνία και τα τεχνικά επαγγέλματα εξακολουθούν να αποτελούν βασικούς πυλώνες της μικρομεσαίας επιχειρηματικότητας, συμβάλλοντας στη δημιουργία θέσεων εργασίας και στην ενίσχυση της παραγωγικής βάσης της οικονομίας.</w:t>
      </w:r>
    </w:p>
    <w:p w14:paraId="52DE47EE" w14:textId="77777777" w:rsidR="00B61623" w:rsidRPr="00B61623" w:rsidRDefault="00B61623" w:rsidP="00B61623">
      <w:pPr>
        <w:jc w:val="both"/>
        <w:rPr>
          <w:rFonts w:ascii="Times New Roman" w:hAnsi="Times New Roman" w:cs="Times New Roman"/>
          <w:sz w:val="28"/>
          <w:szCs w:val="28"/>
        </w:rPr>
      </w:pPr>
      <w:r w:rsidRPr="00B61623">
        <w:rPr>
          <w:rFonts w:ascii="Times New Roman" w:hAnsi="Times New Roman" w:cs="Times New Roman"/>
          <w:sz w:val="28"/>
          <w:szCs w:val="28"/>
        </w:rPr>
        <w:t>Την ίδια στιγμή, τα στοιχεία αναδεικνύουν την ανάγκη για τη συνέχιση πολιτικών που στηρίζουν τις μικρές και πολύ μικρές επιχειρήσεις, ώστε η θετική αυτή τάση να αποκτήσει μόνιμα χαρακτηριστικά και να μεταφραστεί σε διατηρήσιμη αναπτυξιακή πορεία.</w:t>
      </w:r>
    </w:p>
    <w:p w14:paraId="0EC91A5C" w14:textId="77777777" w:rsidR="00B61623" w:rsidRPr="00B61623" w:rsidRDefault="00B61623" w:rsidP="00D95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ACD54B" w14:textId="7F49E054" w:rsidR="00000264" w:rsidRPr="001C0C10" w:rsidRDefault="00000264">
      <w:pPr>
        <w:rPr>
          <w:sz w:val="24"/>
          <w:szCs w:val="24"/>
        </w:rPr>
      </w:pPr>
    </w:p>
    <w:tbl>
      <w:tblPr>
        <w:tblStyle w:val="aa"/>
        <w:tblW w:w="0" w:type="auto"/>
        <w:tblInd w:w="-1115" w:type="dxa"/>
        <w:tblLook w:val="04A0" w:firstRow="1" w:lastRow="0" w:firstColumn="1" w:lastColumn="0" w:noHBand="0" w:noVBand="1"/>
      </w:tblPr>
      <w:tblGrid>
        <w:gridCol w:w="2765"/>
        <w:gridCol w:w="755"/>
        <w:gridCol w:w="1418"/>
      </w:tblGrid>
      <w:tr w:rsidR="0019596C" w:rsidRPr="001C0C10" w14:paraId="5403E815" w14:textId="77777777" w:rsidTr="001C0C10">
        <w:tc>
          <w:tcPr>
            <w:tcW w:w="2765" w:type="dxa"/>
          </w:tcPr>
          <w:p w14:paraId="010AD9E9" w14:textId="51654249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ΚΛΑΔΟΙ – </w:t>
            </w:r>
            <w:r w:rsidRPr="001C0C10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ΕΓΓΡΑΦΕΣ</w:t>
            </w:r>
          </w:p>
        </w:tc>
        <w:tc>
          <w:tcPr>
            <w:tcW w:w="755" w:type="dxa"/>
          </w:tcPr>
          <w:p w14:paraId="185661BD" w14:textId="37688966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418" w:type="dxa"/>
          </w:tcPr>
          <w:p w14:paraId="44F05BF0" w14:textId="2E5392B5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19596C" w:rsidRPr="001C0C10" w14:paraId="7D319DAD" w14:textId="77777777" w:rsidTr="001C0C10">
        <w:tc>
          <w:tcPr>
            <w:tcW w:w="2765" w:type="dxa"/>
          </w:tcPr>
          <w:p w14:paraId="34EB405A" w14:textId="617CEAED" w:rsidR="0019596C" w:rsidRPr="001C0C10" w:rsidRDefault="004D3017" w:rsidP="00D953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Ηλεκτρολογικές εγκαταστάσεις</w:t>
            </w:r>
          </w:p>
        </w:tc>
        <w:tc>
          <w:tcPr>
            <w:tcW w:w="755" w:type="dxa"/>
          </w:tcPr>
          <w:p w14:paraId="4010848D" w14:textId="73A20718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1418" w:type="dxa"/>
          </w:tcPr>
          <w:p w14:paraId="54B9F67B" w14:textId="12CF48AC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</w:t>
            </w:r>
          </w:p>
        </w:tc>
      </w:tr>
      <w:tr w:rsidR="0019596C" w:rsidRPr="001C0C10" w14:paraId="657CC66C" w14:textId="77777777" w:rsidTr="001C0C10">
        <w:tc>
          <w:tcPr>
            <w:tcW w:w="2765" w:type="dxa"/>
          </w:tcPr>
          <w:p w14:paraId="737B039C" w14:textId="42A624C5" w:rsidR="0019596C" w:rsidRPr="001C0C10" w:rsidRDefault="004D3017" w:rsidP="00D953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Κατασκευές κτιρίων</w:t>
            </w:r>
            <w:r w:rsidR="001C0C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οικοδομικές εργασίες</w:t>
            </w:r>
          </w:p>
        </w:tc>
        <w:tc>
          <w:tcPr>
            <w:tcW w:w="755" w:type="dxa"/>
          </w:tcPr>
          <w:p w14:paraId="51466AFC" w14:textId="0BD41592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14:paraId="1583345E" w14:textId="3467DC43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</w:t>
            </w:r>
          </w:p>
        </w:tc>
      </w:tr>
      <w:tr w:rsidR="0019596C" w:rsidRPr="001C0C10" w14:paraId="3AEFE576" w14:textId="77777777" w:rsidTr="001C0C10">
        <w:tc>
          <w:tcPr>
            <w:tcW w:w="2765" w:type="dxa"/>
          </w:tcPr>
          <w:p w14:paraId="7ED519FD" w14:textId="31677FB1" w:rsidR="0019596C" w:rsidRPr="001C0C10" w:rsidRDefault="004D3017" w:rsidP="00D953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Συνεργεία Αυτοκινήτων Επισκευή</w:t>
            </w:r>
          </w:p>
        </w:tc>
        <w:tc>
          <w:tcPr>
            <w:tcW w:w="755" w:type="dxa"/>
          </w:tcPr>
          <w:p w14:paraId="5052E94F" w14:textId="236B3B12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418" w:type="dxa"/>
          </w:tcPr>
          <w:p w14:paraId="17CD52D8" w14:textId="4E87CE24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</w:tr>
      <w:tr w:rsidR="0019596C" w:rsidRPr="001C0C10" w14:paraId="30B01522" w14:textId="77777777" w:rsidTr="001C0C10">
        <w:tc>
          <w:tcPr>
            <w:tcW w:w="2765" w:type="dxa"/>
          </w:tcPr>
          <w:p w14:paraId="2042B42A" w14:textId="11E69DC6" w:rsidR="0019596C" w:rsidRPr="001C0C10" w:rsidRDefault="004D3017" w:rsidP="00D953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Υδραυλικές εγκαταστάσεις</w:t>
            </w:r>
          </w:p>
        </w:tc>
        <w:tc>
          <w:tcPr>
            <w:tcW w:w="755" w:type="dxa"/>
          </w:tcPr>
          <w:p w14:paraId="3A066FFF" w14:textId="0EB87D1F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418" w:type="dxa"/>
          </w:tcPr>
          <w:p w14:paraId="24036114" w14:textId="46397055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</w:tr>
      <w:tr w:rsidR="0019596C" w:rsidRPr="001C0C10" w14:paraId="3BB04805" w14:textId="77777777" w:rsidTr="001C0C10">
        <w:tc>
          <w:tcPr>
            <w:tcW w:w="2765" w:type="dxa"/>
          </w:tcPr>
          <w:p w14:paraId="6E277D29" w14:textId="2F95BB2A" w:rsidR="0019596C" w:rsidRPr="001C0C10" w:rsidRDefault="004D3017" w:rsidP="00D953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Αρτοποιία Ζαχαροπλαστική</w:t>
            </w:r>
          </w:p>
        </w:tc>
        <w:tc>
          <w:tcPr>
            <w:tcW w:w="755" w:type="dxa"/>
          </w:tcPr>
          <w:p w14:paraId="7BF9767E" w14:textId="3A663561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2C43AF7E" w14:textId="5B4FC934" w:rsidR="0019596C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4D3017" w:rsidRPr="001C0C10" w14:paraId="5BABE4D9" w14:textId="77777777" w:rsidTr="001C0C10">
        <w:tc>
          <w:tcPr>
            <w:tcW w:w="2765" w:type="dxa"/>
          </w:tcPr>
          <w:p w14:paraId="464DA70A" w14:textId="3F46652C" w:rsidR="004D3017" w:rsidRPr="001C0C10" w:rsidRDefault="004D3017" w:rsidP="00D95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Κομμωτήρια - Κουρεία</w:t>
            </w:r>
          </w:p>
        </w:tc>
        <w:tc>
          <w:tcPr>
            <w:tcW w:w="755" w:type="dxa"/>
          </w:tcPr>
          <w:p w14:paraId="2C0E0CB7" w14:textId="3AF7F7E2" w:rsidR="004D3017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320A9967" w14:textId="137FEBCC" w:rsidR="004D3017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4D3017" w:rsidRPr="001C0C10" w14:paraId="6AA345D4" w14:textId="77777777" w:rsidTr="001C0C10">
        <w:tc>
          <w:tcPr>
            <w:tcW w:w="2765" w:type="dxa"/>
          </w:tcPr>
          <w:p w14:paraId="483500DF" w14:textId="5FAA4A3A" w:rsidR="004D3017" w:rsidRPr="001C0C10" w:rsidRDefault="004D3017" w:rsidP="00D95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Αλουμινοκατασκευές  Μεταλλικές</w:t>
            </w:r>
          </w:p>
        </w:tc>
        <w:tc>
          <w:tcPr>
            <w:tcW w:w="755" w:type="dxa"/>
          </w:tcPr>
          <w:p w14:paraId="346F582F" w14:textId="6E45BA20" w:rsidR="004D3017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2E96CF81" w14:textId="2D85A57C" w:rsidR="004D3017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4D3017" w:rsidRPr="001C0C10" w14:paraId="6AF33395" w14:textId="77777777" w:rsidTr="001C0C10">
        <w:trPr>
          <w:trHeight w:val="301"/>
        </w:trPr>
        <w:tc>
          <w:tcPr>
            <w:tcW w:w="2765" w:type="dxa"/>
          </w:tcPr>
          <w:p w14:paraId="1FB675DB" w14:textId="25C7D5A0" w:rsidR="004D3017" w:rsidRPr="001C0C10" w:rsidRDefault="004D3017" w:rsidP="00D95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Ένδυση – υπόδηση</w:t>
            </w:r>
          </w:p>
        </w:tc>
        <w:tc>
          <w:tcPr>
            <w:tcW w:w="755" w:type="dxa"/>
          </w:tcPr>
          <w:p w14:paraId="35D409B5" w14:textId="6A159CEA" w:rsidR="004D3017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2285329B" w14:textId="237C7B56" w:rsidR="004D3017" w:rsidRPr="001C0C10" w:rsidRDefault="004D3017" w:rsidP="004D30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</w:tbl>
    <w:tbl>
      <w:tblPr>
        <w:tblStyle w:val="aa"/>
        <w:tblpPr w:leftFromText="180" w:rightFromText="180" w:vertAnchor="text" w:horzAnchor="page" w:tblpX="5866" w:tblpY="-4283"/>
        <w:tblW w:w="0" w:type="auto"/>
        <w:tblLook w:val="04A0" w:firstRow="1" w:lastRow="0" w:firstColumn="1" w:lastColumn="0" w:noHBand="0" w:noVBand="1"/>
      </w:tblPr>
      <w:tblGrid>
        <w:gridCol w:w="2765"/>
        <w:gridCol w:w="755"/>
        <w:gridCol w:w="1418"/>
      </w:tblGrid>
      <w:tr w:rsidR="00000264" w:rsidRPr="001C0C10" w14:paraId="491062B7" w14:textId="77777777" w:rsidTr="00000264">
        <w:tc>
          <w:tcPr>
            <w:tcW w:w="2765" w:type="dxa"/>
          </w:tcPr>
          <w:p w14:paraId="42915861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ΚΛΑΔΟΙ – </w:t>
            </w:r>
            <w:r w:rsidRPr="001C0C10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ΔΙΑΓΡΑΦΕΣ</w:t>
            </w:r>
          </w:p>
        </w:tc>
        <w:tc>
          <w:tcPr>
            <w:tcW w:w="755" w:type="dxa"/>
          </w:tcPr>
          <w:p w14:paraId="5CF8578E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418" w:type="dxa"/>
          </w:tcPr>
          <w:p w14:paraId="3E43C604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000264" w:rsidRPr="001C0C10" w14:paraId="32A8E5F1" w14:textId="77777777" w:rsidTr="00000264">
        <w:tc>
          <w:tcPr>
            <w:tcW w:w="2765" w:type="dxa"/>
          </w:tcPr>
          <w:p w14:paraId="14A7E977" w14:textId="77777777" w:rsidR="00000264" w:rsidRPr="001C0C10" w:rsidRDefault="00000264" w:rsidP="000002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Ηλεκτρολογικές εγκαταστάσεις</w:t>
            </w:r>
          </w:p>
        </w:tc>
        <w:tc>
          <w:tcPr>
            <w:tcW w:w="755" w:type="dxa"/>
          </w:tcPr>
          <w:p w14:paraId="08B42BB0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02FCADEC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000264" w:rsidRPr="001C0C10" w14:paraId="28D84730" w14:textId="77777777" w:rsidTr="00000264">
        <w:tc>
          <w:tcPr>
            <w:tcW w:w="2765" w:type="dxa"/>
          </w:tcPr>
          <w:p w14:paraId="148A12AA" w14:textId="77777777" w:rsidR="00000264" w:rsidRPr="001C0C10" w:rsidRDefault="00000264" w:rsidP="000002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Κατασκευές κτιρίων-οικοδομικές εργασίες</w:t>
            </w:r>
          </w:p>
        </w:tc>
        <w:tc>
          <w:tcPr>
            <w:tcW w:w="755" w:type="dxa"/>
          </w:tcPr>
          <w:p w14:paraId="0FFAD283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14:paraId="246A9B65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000264" w:rsidRPr="001C0C10" w14:paraId="73DCE553" w14:textId="77777777" w:rsidTr="00000264">
        <w:tc>
          <w:tcPr>
            <w:tcW w:w="2765" w:type="dxa"/>
          </w:tcPr>
          <w:p w14:paraId="0C2FB995" w14:textId="77777777" w:rsidR="00000264" w:rsidRPr="001C0C10" w:rsidRDefault="00000264" w:rsidP="000002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Συνεργεία Αυτοκινήτων - Επισκευή</w:t>
            </w:r>
          </w:p>
        </w:tc>
        <w:tc>
          <w:tcPr>
            <w:tcW w:w="755" w:type="dxa"/>
          </w:tcPr>
          <w:p w14:paraId="1DEF4500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7F36C97E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</w:tr>
      <w:tr w:rsidR="00000264" w:rsidRPr="001C0C10" w14:paraId="449E8EA5" w14:textId="77777777" w:rsidTr="00000264">
        <w:tc>
          <w:tcPr>
            <w:tcW w:w="2765" w:type="dxa"/>
          </w:tcPr>
          <w:p w14:paraId="7C569969" w14:textId="77777777" w:rsidR="00000264" w:rsidRPr="001C0C10" w:rsidRDefault="00000264" w:rsidP="000002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Υδραυλικές εγκαταστάσεις</w:t>
            </w:r>
          </w:p>
        </w:tc>
        <w:tc>
          <w:tcPr>
            <w:tcW w:w="755" w:type="dxa"/>
          </w:tcPr>
          <w:p w14:paraId="21483F84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6BB973DB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000264" w:rsidRPr="001C0C10" w14:paraId="3853E829" w14:textId="77777777" w:rsidTr="00000264">
        <w:tc>
          <w:tcPr>
            <w:tcW w:w="2765" w:type="dxa"/>
          </w:tcPr>
          <w:p w14:paraId="11D333F9" w14:textId="77777777" w:rsidR="00000264" w:rsidRPr="001C0C10" w:rsidRDefault="00000264" w:rsidP="000002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Αρτοποιία - Ζαχαροπλαστική</w:t>
            </w:r>
          </w:p>
        </w:tc>
        <w:tc>
          <w:tcPr>
            <w:tcW w:w="755" w:type="dxa"/>
          </w:tcPr>
          <w:p w14:paraId="6E7D9DBD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64194409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</w:tr>
      <w:tr w:rsidR="00000264" w:rsidRPr="001C0C10" w14:paraId="4D1C07BA" w14:textId="77777777" w:rsidTr="00000264">
        <w:tc>
          <w:tcPr>
            <w:tcW w:w="2765" w:type="dxa"/>
          </w:tcPr>
          <w:p w14:paraId="05FE2D09" w14:textId="77777777" w:rsidR="00000264" w:rsidRPr="001C0C10" w:rsidRDefault="00000264" w:rsidP="000002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Κομμωτήρια - Κουρεία</w:t>
            </w:r>
          </w:p>
        </w:tc>
        <w:tc>
          <w:tcPr>
            <w:tcW w:w="755" w:type="dxa"/>
          </w:tcPr>
          <w:p w14:paraId="03127855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769F01FC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00264" w:rsidRPr="001C0C10" w14:paraId="2C237C87" w14:textId="77777777" w:rsidTr="00000264">
        <w:tc>
          <w:tcPr>
            <w:tcW w:w="2765" w:type="dxa"/>
          </w:tcPr>
          <w:p w14:paraId="4761399F" w14:textId="77777777" w:rsidR="00000264" w:rsidRPr="001C0C10" w:rsidRDefault="00000264" w:rsidP="000002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Αλουμινοκατασκευές – Μεταλλικές</w:t>
            </w:r>
          </w:p>
        </w:tc>
        <w:tc>
          <w:tcPr>
            <w:tcW w:w="755" w:type="dxa"/>
          </w:tcPr>
          <w:p w14:paraId="77EC5470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14:paraId="4070380F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000264" w:rsidRPr="001C0C10" w14:paraId="0C56C377" w14:textId="77777777" w:rsidTr="001C0C10">
        <w:trPr>
          <w:trHeight w:val="302"/>
        </w:trPr>
        <w:tc>
          <w:tcPr>
            <w:tcW w:w="2765" w:type="dxa"/>
          </w:tcPr>
          <w:p w14:paraId="686D2227" w14:textId="77777777" w:rsidR="00000264" w:rsidRPr="001C0C10" w:rsidRDefault="00000264" w:rsidP="000002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sz w:val="24"/>
                <w:szCs w:val="24"/>
              </w:rPr>
              <w:t>Ένδυση – υπόδηση</w:t>
            </w:r>
          </w:p>
        </w:tc>
        <w:tc>
          <w:tcPr>
            <w:tcW w:w="755" w:type="dxa"/>
          </w:tcPr>
          <w:p w14:paraId="3DC42D93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14:paraId="2A154076" w14:textId="77777777" w:rsidR="00000264" w:rsidRPr="001C0C10" w:rsidRDefault="00000264" w:rsidP="000002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</w:tbl>
    <w:p w14:paraId="51538D86" w14:textId="77777777" w:rsidR="0019596C" w:rsidRDefault="0019596C" w:rsidP="00D953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5371CD" w14:textId="225EFD50" w:rsidR="001C0C10" w:rsidRDefault="001C0C10" w:rsidP="001C0C10">
      <w:pPr>
        <w:ind w:left="-1134"/>
        <w:jc w:val="both"/>
        <w:rPr>
          <w:rFonts w:ascii="Times New Roman" w:hAnsi="Times New Roman" w:cs="Times New Roman"/>
          <w:b/>
          <w:bCs/>
          <w:i/>
          <w:iCs/>
          <w:color w:val="EE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1C0C10">
        <w:rPr>
          <w:rFonts w:ascii="Times New Roman" w:hAnsi="Times New Roman" w:cs="Times New Roman"/>
          <w:b/>
          <w:bCs/>
          <w:i/>
          <w:iCs/>
          <w:color w:val="EE0000"/>
          <w:sz w:val="24"/>
          <w:szCs w:val="24"/>
        </w:rPr>
        <w:t xml:space="preserve">Στον πίνακα απεικονίζονται ορισμένοι από τους μεγαλύτερους κλάδους και οι τιμές αφορούν το α΄5μηνο του 2025 και α΄5μηνο του 2026. </w:t>
      </w:r>
    </w:p>
    <w:p w14:paraId="15DD84CD" w14:textId="59278876" w:rsidR="006370CF" w:rsidRPr="006370CF" w:rsidRDefault="006370CF" w:rsidP="001C0C10">
      <w:pPr>
        <w:ind w:left="-1134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>
        <w:rPr>
          <w:rFonts w:ascii="Times New Roman" w:hAnsi="Times New Roman" w:cs="Times New Roman"/>
          <w:noProof/>
          <w:color w:val="EE0000"/>
          <w:sz w:val="24"/>
          <w:szCs w:val="24"/>
        </w:rPr>
        <w:drawing>
          <wp:inline distT="0" distB="0" distL="0" distR="0" wp14:anchorId="1BEA8984" wp14:editId="0DB219BE">
            <wp:extent cx="6772275" cy="4514850"/>
            <wp:effectExtent l="0" t="0" r="9525" b="0"/>
            <wp:docPr id="208915464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11" cy="4516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70CF" w:rsidRPr="006370C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60B140" w14:textId="77777777" w:rsidR="009D758D" w:rsidRDefault="009D758D" w:rsidP="001C0C10">
      <w:pPr>
        <w:spacing w:after="0" w:line="240" w:lineRule="auto"/>
      </w:pPr>
      <w:r>
        <w:separator/>
      </w:r>
    </w:p>
  </w:endnote>
  <w:endnote w:type="continuationSeparator" w:id="0">
    <w:p w14:paraId="53F1F3EE" w14:textId="77777777" w:rsidR="009D758D" w:rsidRDefault="009D758D" w:rsidP="001C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E1372" w14:textId="77777777" w:rsidR="009D758D" w:rsidRDefault="009D758D" w:rsidP="001C0C10">
      <w:pPr>
        <w:spacing w:after="0" w:line="240" w:lineRule="auto"/>
      </w:pPr>
      <w:r>
        <w:separator/>
      </w:r>
    </w:p>
  </w:footnote>
  <w:footnote w:type="continuationSeparator" w:id="0">
    <w:p w14:paraId="68CD4E51" w14:textId="77777777" w:rsidR="009D758D" w:rsidRDefault="009D758D" w:rsidP="001C0C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3D1"/>
    <w:rsid w:val="00000264"/>
    <w:rsid w:val="0001387E"/>
    <w:rsid w:val="00067381"/>
    <w:rsid w:val="000A2266"/>
    <w:rsid w:val="0019596C"/>
    <w:rsid w:val="001C0C10"/>
    <w:rsid w:val="001D5D2F"/>
    <w:rsid w:val="002A7041"/>
    <w:rsid w:val="003500E3"/>
    <w:rsid w:val="003A200A"/>
    <w:rsid w:val="00446A49"/>
    <w:rsid w:val="004D3017"/>
    <w:rsid w:val="005A6F21"/>
    <w:rsid w:val="005C276D"/>
    <w:rsid w:val="006370CF"/>
    <w:rsid w:val="006A58FE"/>
    <w:rsid w:val="00702284"/>
    <w:rsid w:val="00751844"/>
    <w:rsid w:val="007758C8"/>
    <w:rsid w:val="00782B90"/>
    <w:rsid w:val="00903097"/>
    <w:rsid w:val="009B4FEC"/>
    <w:rsid w:val="009D758D"/>
    <w:rsid w:val="00A11016"/>
    <w:rsid w:val="00A55019"/>
    <w:rsid w:val="00B45D45"/>
    <w:rsid w:val="00B61623"/>
    <w:rsid w:val="00BA252D"/>
    <w:rsid w:val="00BF4F5A"/>
    <w:rsid w:val="00C50105"/>
    <w:rsid w:val="00D41078"/>
    <w:rsid w:val="00D953D1"/>
    <w:rsid w:val="00DD7295"/>
    <w:rsid w:val="00E647AA"/>
    <w:rsid w:val="00EA1FB0"/>
    <w:rsid w:val="00EE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E90C6"/>
  <w15:chartTrackingRefBased/>
  <w15:docId w15:val="{345C5C96-1A1A-4CBC-96A4-893E616AE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953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953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953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953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953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953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953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953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953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953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953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953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953D1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953D1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953D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953D1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953D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953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953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953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953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953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953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953D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953D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953D1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953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953D1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D953D1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D95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table" w:styleId="aa">
    <w:name w:val="Table Grid"/>
    <w:basedOn w:val="a1"/>
    <w:uiPriority w:val="39"/>
    <w:rsid w:val="001D5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1C0C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b"/>
    <w:uiPriority w:val="99"/>
    <w:rsid w:val="001C0C10"/>
  </w:style>
  <w:style w:type="paragraph" w:styleId="ac">
    <w:name w:val="footer"/>
    <w:basedOn w:val="a"/>
    <w:link w:val="Char4"/>
    <w:uiPriority w:val="99"/>
    <w:unhideWhenUsed/>
    <w:rsid w:val="001C0C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c"/>
    <w:uiPriority w:val="99"/>
    <w:rsid w:val="001C0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ARGYRO MAVROULI</dc:creator>
  <cp:keywords/>
  <dc:description/>
  <cp:lastModifiedBy>Ioannis S</cp:lastModifiedBy>
  <cp:revision>2</cp:revision>
  <dcterms:created xsi:type="dcterms:W3CDTF">2026-07-01T09:24:00Z</dcterms:created>
  <dcterms:modified xsi:type="dcterms:W3CDTF">2026-07-01T09:24:00Z</dcterms:modified>
</cp:coreProperties>
</file>